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7187A" w14:textId="1F267F18" w:rsidR="007D4244" w:rsidRPr="00BF5C7F" w:rsidRDefault="00BF5C7F" w:rsidP="00BF5C7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5C7F">
        <w:rPr>
          <w:rFonts w:ascii="Times New Roman" w:hAnsi="Times New Roman" w:cs="Times New Roman"/>
          <w:b/>
          <w:bCs/>
          <w:sz w:val="24"/>
          <w:szCs w:val="24"/>
        </w:rPr>
        <w:t>ÇHC 2026 GÜMRÜK TARİFESİ BİLGİ NOTU</w:t>
      </w:r>
    </w:p>
    <w:p w14:paraId="51C47C60" w14:textId="77777777" w:rsidR="00BF5C7F" w:rsidRPr="007D4244" w:rsidRDefault="00BF5C7F" w:rsidP="007D4244">
      <w:pPr>
        <w:rPr>
          <w:rFonts w:ascii="Times New Roman" w:hAnsi="Times New Roman" w:cs="Times New Roman"/>
          <w:sz w:val="24"/>
          <w:szCs w:val="24"/>
        </w:rPr>
      </w:pPr>
    </w:p>
    <w:p w14:paraId="2A82B24D" w14:textId="77777777" w:rsidR="007D4244" w:rsidRPr="007D4244" w:rsidRDefault="007D4244" w:rsidP="007D4244">
      <w:pPr>
        <w:rPr>
          <w:rFonts w:ascii="Times New Roman" w:hAnsi="Times New Roman" w:cs="Times New Roman"/>
          <w:sz w:val="24"/>
          <w:szCs w:val="24"/>
        </w:rPr>
      </w:pPr>
      <w:r w:rsidRPr="007D4244">
        <w:rPr>
          <w:rFonts w:ascii="Times New Roman" w:hAnsi="Times New Roman" w:cs="Times New Roman"/>
          <w:sz w:val="24"/>
          <w:szCs w:val="24"/>
        </w:rPr>
        <w:t xml:space="preserve">I.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İthalatta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Geçici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Vergi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Oranları</w:t>
      </w:r>
      <w:proofErr w:type="spellEnd"/>
    </w:p>
    <w:p w14:paraId="72FEED5D" w14:textId="77777777" w:rsidR="007D4244" w:rsidRPr="007D4244" w:rsidRDefault="007D4244" w:rsidP="007D4244">
      <w:pPr>
        <w:rPr>
          <w:rFonts w:ascii="Times New Roman" w:hAnsi="Times New Roman" w:cs="Times New Roman"/>
          <w:sz w:val="24"/>
          <w:szCs w:val="24"/>
        </w:rPr>
      </w:pPr>
    </w:p>
    <w:p w14:paraId="38E50E3C" w14:textId="77777777" w:rsidR="007D4244" w:rsidRPr="007D4244" w:rsidRDefault="007D4244" w:rsidP="007D4244">
      <w:pPr>
        <w:rPr>
          <w:rFonts w:ascii="Times New Roman" w:hAnsi="Times New Roman" w:cs="Times New Roman"/>
          <w:sz w:val="24"/>
          <w:szCs w:val="24"/>
        </w:rPr>
      </w:pPr>
      <w:r w:rsidRPr="007D4244">
        <w:rPr>
          <w:rFonts w:ascii="Times New Roman" w:hAnsi="Times New Roman" w:cs="Times New Roman"/>
          <w:sz w:val="24"/>
          <w:szCs w:val="24"/>
        </w:rPr>
        <w:t xml:space="preserve">935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adet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ürüne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tarifesi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kotasına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tabi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ürünler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hariç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ithalatta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geçici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vergi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oranları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uygulanacaktır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(Ek 1).</w:t>
      </w:r>
    </w:p>
    <w:p w14:paraId="678C3632" w14:textId="77777777" w:rsidR="007D4244" w:rsidRPr="007D4244" w:rsidRDefault="007D4244" w:rsidP="007D4244">
      <w:pPr>
        <w:rPr>
          <w:rFonts w:ascii="Times New Roman" w:hAnsi="Times New Roman" w:cs="Times New Roman"/>
          <w:sz w:val="24"/>
          <w:szCs w:val="24"/>
        </w:rPr>
      </w:pPr>
    </w:p>
    <w:p w14:paraId="0908066B" w14:textId="1C001E04" w:rsidR="007D4244" w:rsidRPr="007D4244" w:rsidRDefault="007D4244" w:rsidP="007D4244">
      <w:pPr>
        <w:rPr>
          <w:rFonts w:ascii="Times New Roman" w:hAnsi="Times New Roman" w:cs="Times New Roman"/>
          <w:sz w:val="24"/>
          <w:szCs w:val="24"/>
        </w:rPr>
      </w:pPr>
      <w:r w:rsidRPr="007D4244">
        <w:rPr>
          <w:rFonts w:ascii="Times New Roman" w:hAnsi="Times New Roman" w:cs="Times New Roman"/>
          <w:sz w:val="24"/>
          <w:szCs w:val="24"/>
        </w:rPr>
        <w:t xml:space="preserve">II.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İhracat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Vergisi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Oranları</w:t>
      </w:r>
      <w:proofErr w:type="spellEnd"/>
    </w:p>
    <w:p w14:paraId="13EAD9B7" w14:textId="77777777" w:rsidR="007D4244" w:rsidRPr="007D4244" w:rsidRDefault="007D4244" w:rsidP="007D4244">
      <w:pPr>
        <w:rPr>
          <w:rFonts w:ascii="Times New Roman" w:hAnsi="Times New Roman" w:cs="Times New Roman"/>
          <w:sz w:val="24"/>
          <w:szCs w:val="24"/>
        </w:rPr>
      </w:pPr>
    </w:p>
    <w:p w14:paraId="33AF06B7" w14:textId="47F40D10" w:rsidR="007D4244" w:rsidRPr="007D4244" w:rsidRDefault="007D4244" w:rsidP="007D424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D4244">
        <w:rPr>
          <w:rFonts w:ascii="Times New Roman" w:hAnsi="Times New Roman" w:cs="Times New Roman"/>
          <w:sz w:val="24"/>
          <w:szCs w:val="24"/>
        </w:rPr>
        <w:t>Ferrokrom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vb. 107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adet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üründen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ihracat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vergisi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alınmaya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devam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edilecek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bunlardan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68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adet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ürüne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ihracatta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geçici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vergi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oranları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uygulanacaktır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(Ek </w:t>
      </w:r>
      <w:r w:rsidR="00BF5C7F">
        <w:rPr>
          <w:rFonts w:ascii="Times New Roman" w:hAnsi="Times New Roman" w:cs="Times New Roman"/>
          <w:sz w:val="24"/>
          <w:szCs w:val="24"/>
        </w:rPr>
        <w:t>2</w:t>
      </w:r>
      <w:r w:rsidRPr="007D4244">
        <w:rPr>
          <w:rFonts w:ascii="Times New Roman" w:hAnsi="Times New Roman" w:cs="Times New Roman"/>
          <w:sz w:val="24"/>
          <w:szCs w:val="24"/>
        </w:rPr>
        <w:t>).</w:t>
      </w:r>
    </w:p>
    <w:p w14:paraId="6C6A98A5" w14:textId="77777777" w:rsidR="007D4244" w:rsidRPr="007D4244" w:rsidRDefault="007D4244" w:rsidP="007D4244">
      <w:pPr>
        <w:rPr>
          <w:rFonts w:ascii="Times New Roman" w:hAnsi="Times New Roman" w:cs="Times New Roman"/>
          <w:sz w:val="24"/>
          <w:szCs w:val="24"/>
        </w:rPr>
      </w:pPr>
    </w:p>
    <w:p w14:paraId="506EE8C7" w14:textId="5CC91666" w:rsidR="007D4244" w:rsidRPr="007D4244" w:rsidRDefault="00BF5C7F" w:rsidP="007D4244">
      <w:pPr>
        <w:rPr>
          <w:rFonts w:ascii="Times New Roman" w:hAnsi="Times New Roman" w:cs="Times New Roman"/>
          <w:sz w:val="24"/>
          <w:szCs w:val="24"/>
        </w:rPr>
      </w:pPr>
      <w:r w:rsidRPr="007D4244">
        <w:rPr>
          <w:rFonts w:ascii="Times New Roman" w:hAnsi="Times New Roman" w:cs="Times New Roman"/>
          <w:sz w:val="24"/>
          <w:szCs w:val="24"/>
        </w:rPr>
        <w:t xml:space="preserve">III. </w:t>
      </w:r>
      <w:r w:rsidR="00FE7285">
        <w:rPr>
          <w:rFonts w:ascii="Times New Roman" w:hAnsi="Times New Roman" w:cs="Times New Roman"/>
          <w:sz w:val="24"/>
          <w:szCs w:val="24"/>
        </w:rPr>
        <w:t xml:space="preserve">Vergi </w:t>
      </w:r>
      <w:proofErr w:type="spellStart"/>
      <w:r w:rsidR="00FE7285">
        <w:rPr>
          <w:rFonts w:ascii="Times New Roman" w:hAnsi="Times New Roman" w:cs="Times New Roman"/>
          <w:sz w:val="24"/>
          <w:szCs w:val="24"/>
        </w:rPr>
        <w:t>Oranları</w:t>
      </w:r>
      <w:proofErr w:type="spellEnd"/>
    </w:p>
    <w:p w14:paraId="49E4F76E" w14:textId="77777777" w:rsidR="007D4244" w:rsidRPr="007D4244" w:rsidRDefault="007D4244" w:rsidP="007D4244">
      <w:pPr>
        <w:rPr>
          <w:rFonts w:ascii="Times New Roman" w:hAnsi="Times New Roman" w:cs="Times New Roman"/>
          <w:sz w:val="24"/>
          <w:szCs w:val="24"/>
        </w:rPr>
      </w:pPr>
    </w:p>
    <w:p w14:paraId="6FF50855" w14:textId="7ECE711D" w:rsidR="007D4244" w:rsidRPr="007D4244" w:rsidRDefault="007D4244" w:rsidP="007D4244">
      <w:pPr>
        <w:rPr>
          <w:rFonts w:ascii="Times New Roman" w:hAnsi="Times New Roman" w:cs="Times New Roman"/>
          <w:sz w:val="24"/>
          <w:szCs w:val="24"/>
        </w:rPr>
      </w:pPr>
      <w:r w:rsidRPr="007D4244">
        <w:rPr>
          <w:rFonts w:ascii="Times New Roman" w:hAnsi="Times New Roman" w:cs="Times New Roman"/>
          <w:sz w:val="24"/>
          <w:szCs w:val="24"/>
        </w:rPr>
        <w:t xml:space="preserve">34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ticaret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ortağı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imzalanmış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yürürlüğe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girmiş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olan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24 Serbest Ticaret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Anlaşması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Tercihli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Ticaret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Düzenlemesi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kapsamında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söz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konusu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ticaret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ortaklarından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kaynaklanan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bazı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mallara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yönelik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anlaşma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vergi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oranları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uygulanmaya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devam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edilecektir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Birincisi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ilgili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anlaşma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hükümleri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uyarınca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ek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indirimleri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uygulanacaktır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Çin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Yeni Zelanda, Peru,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İsviçre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, Güney Kore,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Avustralya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, Pakistan, Mauritius,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Kamboçya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Nikaragua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Ekvador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Sırbistan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Maldivler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arasındaki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Serbest Ticaret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Anlaşmaları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Bölgesel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Kapsamlı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Ekonomik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Ortaklık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Anlaşması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" (RCEP)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kapsamında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ek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indirimler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yapılacaktır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İkincisi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indirimi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tamamlanmış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olan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ilgili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mallara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karşılık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gelen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anlaşma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vergi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oranları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uygulanmaya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devam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edilecektir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Çin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ASEAN,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Şili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Singapur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Gürcistan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İzlanda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, Kosta Rika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arasındaki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Serbest Ticaret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Anlaşmaları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Çin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Honduras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arasındaki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Serbest Ticaret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Anlaşması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Erken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Hasat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Düzenlemesi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Çin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anakarası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Hong Kong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Makao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arasında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Daha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Sıkı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Ticari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Ekonomik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İlişkiler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Kurulmasına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Yönelik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Düzenlemeler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(CEPA), Tayvan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Boğazı'nın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İki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Yakası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Arasında Ekonomik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İşbirliği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Çerçeve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Anlaşması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(ECFA), Asya-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Pasifik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Ticaret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Anlaşması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(APTA),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ilgili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kurallar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uyarınca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uygulanmaya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devam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edilecektir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(Ek </w:t>
      </w:r>
      <w:r w:rsidR="00BF5C7F">
        <w:rPr>
          <w:rFonts w:ascii="Times New Roman" w:hAnsi="Times New Roman" w:cs="Times New Roman"/>
          <w:sz w:val="24"/>
          <w:szCs w:val="24"/>
        </w:rPr>
        <w:t>3</w:t>
      </w:r>
      <w:r w:rsidRPr="007D4244">
        <w:rPr>
          <w:rFonts w:ascii="Times New Roman" w:hAnsi="Times New Roman" w:cs="Times New Roman"/>
          <w:sz w:val="24"/>
          <w:szCs w:val="24"/>
        </w:rPr>
        <w:t>).</w:t>
      </w:r>
    </w:p>
    <w:p w14:paraId="264D88C3" w14:textId="77777777" w:rsidR="007D4244" w:rsidRPr="007D4244" w:rsidRDefault="007D4244" w:rsidP="007D4244">
      <w:pPr>
        <w:rPr>
          <w:rFonts w:ascii="Times New Roman" w:hAnsi="Times New Roman" w:cs="Times New Roman"/>
          <w:sz w:val="24"/>
          <w:szCs w:val="24"/>
        </w:rPr>
      </w:pPr>
    </w:p>
    <w:p w14:paraId="5A90DA41" w14:textId="296D3547" w:rsidR="007D4244" w:rsidRPr="007D4244" w:rsidRDefault="007D4244" w:rsidP="007D424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D4244">
        <w:rPr>
          <w:rFonts w:ascii="Times New Roman" w:hAnsi="Times New Roman" w:cs="Times New Roman"/>
          <w:sz w:val="24"/>
          <w:szCs w:val="24"/>
        </w:rPr>
        <w:t>Diplomatik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ilişkiler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kur</w:t>
      </w:r>
      <w:r w:rsidR="00BF5C7F">
        <w:rPr>
          <w:rFonts w:ascii="Times New Roman" w:hAnsi="Times New Roman" w:cs="Times New Roman"/>
          <w:sz w:val="24"/>
          <w:szCs w:val="24"/>
        </w:rPr>
        <w:t>ulan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43 En Az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Gelişmiş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Ülkeye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(EAGÜ), %100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tarife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pozisyonu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kapsamında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sıfır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muamelesi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sağlanmaya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devam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edilecek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tercihli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vergi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oranları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uygulanacaktır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Bunlardan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tarifesi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kotasına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tabi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ürünler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yalnızca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içi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oranı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sıfıra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indirilecek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dışı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gümrük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oranları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değişmeyecektir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>.</w:t>
      </w:r>
    </w:p>
    <w:p w14:paraId="0211D6A5" w14:textId="77777777" w:rsidR="007D4244" w:rsidRPr="007D4244" w:rsidRDefault="007D4244" w:rsidP="007D4244">
      <w:pPr>
        <w:rPr>
          <w:rFonts w:ascii="Times New Roman" w:hAnsi="Times New Roman" w:cs="Times New Roman"/>
          <w:sz w:val="24"/>
          <w:szCs w:val="24"/>
        </w:rPr>
      </w:pPr>
    </w:p>
    <w:p w14:paraId="1A52FBDF" w14:textId="5DA19FAF" w:rsidR="007D4244" w:rsidRPr="007D4244" w:rsidRDefault="007D4244" w:rsidP="007D4244">
      <w:pPr>
        <w:rPr>
          <w:rFonts w:ascii="Times New Roman" w:hAnsi="Times New Roman" w:cs="Times New Roman"/>
          <w:sz w:val="24"/>
          <w:szCs w:val="24"/>
        </w:rPr>
      </w:pPr>
      <w:r w:rsidRPr="007D4244">
        <w:rPr>
          <w:rFonts w:ascii="Times New Roman" w:hAnsi="Times New Roman" w:cs="Times New Roman"/>
          <w:sz w:val="24"/>
          <w:szCs w:val="24"/>
        </w:rPr>
        <w:t>Asya-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Pasifik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Ticaret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Anlaşması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(APTA)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ilgili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ASEAN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devletleri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hükümetleriyle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yapılan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nota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teatileri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uyarınca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Bangladeş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, Laos,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Kamboçya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Myanmar'dan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kaynaklanan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bazı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mallara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tercihli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vergi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oranları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uygulanmaya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devam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244">
        <w:rPr>
          <w:rFonts w:ascii="Times New Roman" w:hAnsi="Times New Roman" w:cs="Times New Roman"/>
          <w:sz w:val="24"/>
          <w:szCs w:val="24"/>
        </w:rPr>
        <w:t>edilecektir</w:t>
      </w:r>
      <w:proofErr w:type="spellEnd"/>
      <w:r w:rsidRPr="007D42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F12A0F" w14:textId="7530CFDF" w:rsidR="00936FB4" w:rsidRPr="008C636A" w:rsidRDefault="00936FB4" w:rsidP="007D4244"/>
    <w:sectPr w:rsidR="00936FB4" w:rsidRPr="008C63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A08"/>
    <w:rsid w:val="00194A99"/>
    <w:rsid w:val="004A4B43"/>
    <w:rsid w:val="007819DB"/>
    <w:rsid w:val="007D4244"/>
    <w:rsid w:val="008C636A"/>
    <w:rsid w:val="008E2A08"/>
    <w:rsid w:val="00936FB4"/>
    <w:rsid w:val="00BF5C7F"/>
    <w:rsid w:val="00F97BB6"/>
    <w:rsid w:val="00FE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756F9"/>
  <w15:docId w15:val="{33753CBC-5D6A-4BC6-BC1E-F17CB668B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D4244"/>
    <w:rPr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42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 L</cp:lastModifiedBy>
  <cp:revision>3</cp:revision>
  <cp:lastPrinted>2025-12-30T09:18:00Z</cp:lastPrinted>
  <dcterms:created xsi:type="dcterms:W3CDTF">2026-01-08T06:55:00Z</dcterms:created>
  <dcterms:modified xsi:type="dcterms:W3CDTF">2026-01-08T08:16:00Z</dcterms:modified>
</cp:coreProperties>
</file>